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3856"/>
        <w:gridCol w:w="2770"/>
        <w:gridCol w:w="2616"/>
      </w:tblGrid>
      <w:tr w:rsidR="00E55C8B" w:rsidRPr="00D06861" w14:paraId="7EBCFD2A" w14:textId="1E800D57" w:rsidTr="00E55C8B">
        <w:trPr>
          <w:jc w:val="center"/>
        </w:trPr>
        <w:tc>
          <w:tcPr>
            <w:tcW w:w="3952" w:type="dxa"/>
            <w:shd w:val="clear" w:color="auto" w:fill="auto"/>
          </w:tcPr>
          <w:p w14:paraId="2DC1E936" w14:textId="333B49AE" w:rsidR="00E55C8B" w:rsidRPr="00D06861" w:rsidRDefault="00E55C8B" w:rsidP="006554F7">
            <w:bookmarkStart w:id="0" w:name="_GoBack"/>
            <w:bookmarkEnd w:id="0"/>
            <w:r w:rsidRPr="00D06861">
              <w:rPr>
                <w:b/>
              </w:rPr>
              <w:t>Parabola Foundation</w:t>
            </w:r>
            <w:r w:rsidRPr="00D06861">
              <w:br/>
              <w:t>c/o Womble Bond Dickinson (UK) LLP</w:t>
            </w:r>
            <w:r w:rsidRPr="00D06861">
              <w:br/>
              <w:t>Registered Charity no. 1156008</w:t>
            </w:r>
          </w:p>
        </w:tc>
        <w:tc>
          <w:tcPr>
            <w:tcW w:w="2829" w:type="dxa"/>
            <w:shd w:val="clear" w:color="auto" w:fill="auto"/>
          </w:tcPr>
          <w:p w14:paraId="78917185" w14:textId="6B5F3094" w:rsidR="00E55C8B" w:rsidRPr="00D06861" w:rsidRDefault="00E55C8B" w:rsidP="00AF3E05">
            <w:r w:rsidRPr="00D06861">
              <w:rPr>
                <w:b/>
              </w:rPr>
              <w:t>Guts UK (</w:t>
            </w:r>
            <w:r w:rsidR="00AF3E05">
              <w:rPr>
                <w:b/>
              </w:rPr>
              <w:t>formerly</w:t>
            </w:r>
            <w:r w:rsidRPr="00D06861">
              <w:rPr>
                <w:b/>
              </w:rPr>
              <w:t xml:space="preserve"> Core)</w:t>
            </w:r>
            <w:r w:rsidRPr="00D06861">
              <w:br/>
              <w:t>3 St Andrews Place London NW1 4LB</w:t>
            </w:r>
            <w:r w:rsidRPr="00D06861">
              <w:br/>
              <w:t>Registered Charity no. 1137029</w:t>
            </w:r>
          </w:p>
        </w:tc>
        <w:tc>
          <w:tcPr>
            <w:tcW w:w="2461" w:type="dxa"/>
          </w:tcPr>
          <w:p w14:paraId="318C8AC3" w14:textId="44295785" w:rsidR="00E55C8B" w:rsidRPr="00D06861" w:rsidRDefault="00E55C8B" w:rsidP="006554F7">
            <w:pPr>
              <w:rPr>
                <w:b/>
              </w:rPr>
            </w:pPr>
            <w:r w:rsidRPr="00D06861">
              <w:rPr>
                <w:noProof/>
                <w:lang w:eastAsia="en-GB"/>
              </w:rPr>
              <w:drawing>
                <wp:inline distT="0" distB="0" distL="0" distR="0" wp14:anchorId="6D101B21" wp14:editId="7AD1229A">
                  <wp:extent cx="1521460" cy="1302385"/>
                  <wp:effectExtent l="0" t="0" r="2540" b="0"/>
                  <wp:docPr id="7" name="Picture 7" descr="C:\Users\akington.BSGCORE\AppData\Local\Microsoft\Windows\Temporary Internet Files\Content.Outlook\M0WI45S5\GUTS-UK_white_bg without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ngton.BSGCORE\AppData\Local\Microsoft\Windows\Temporary Internet Files\Content.Outlook\M0WI45S5\GUTS-UK_white_bg without website.jpg"/>
                          <pic:cNvPicPr>
                            <a:picLocks noChangeAspect="1" noChangeArrowheads="1"/>
                          </pic:cNvPicPr>
                        </pic:nvPicPr>
                        <pic:blipFill>
                          <a:blip r:embed="rId8">
                            <a:extLst>
                              <a:ext uri="{28A0092B-C50C-407E-A947-70E740481C1C}">
                                <a14:useLocalDpi xmlns:a14="http://schemas.microsoft.com/office/drawing/2010/main" val="0"/>
                              </a:ext>
                            </a:extLst>
                          </a:blip>
                          <a:srcRect b="14285"/>
                          <a:stretch>
                            <a:fillRect/>
                          </a:stretch>
                        </pic:blipFill>
                        <pic:spPr bwMode="auto">
                          <a:xfrm>
                            <a:off x="0" y="0"/>
                            <a:ext cx="1521460" cy="1302385"/>
                          </a:xfrm>
                          <a:prstGeom prst="rect">
                            <a:avLst/>
                          </a:prstGeom>
                          <a:noFill/>
                          <a:ln>
                            <a:noFill/>
                          </a:ln>
                        </pic:spPr>
                      </pic:pic>
                    </a:graphicData>
                  </a:graphic>
                </wp:inline>
              </w:drawing>
            </w:r>
          </w:p>
        </w:tc>
      </w:tr>
    </w:tbl>
    <w:p w14:paraId="33494326" w14:textId="77777777" w:rsidR="001E46D3" w:rsidRPr="00D06861" w:rsidRDefault="001E46D3" w:rsidP="00841EBE">
      <w:pPr>
        <w:pBdr>
          <w:bottom w:val="single" w:sz="6" w:space="1" w:color="auto"/>
        </w:pBdr>
        <w:spacing w:after="0" w:line="240" w:lineRule="auto"/>
        <w:rPr>
          <w:rFonts w:cs="Calibri"/>
        </w:rPr>
      </w:pPr>
    </w:p>
    <w:p w14:paraId="1CA1CB45" w14:textId="77777777" w:rsidR="001E46D3" w:rsidRPr="00D06861" w:rsidRDefault="001E46D3" w:rsidP="00841EBE">
      <w:pPr>
        <w:spacing w:after="0" w:line="240" w:lineRule="auto"/>
        <w:jc w:val="center"/>
      </w:pPr>
    </w:p>
    <w:p w14:paraId="05FFCDF7" w14:textId="52EB4389" w:rsidR="001E46D3" w:rsidRPr="00D06861" w:rsidRDefault="001E46D3" w:rsidP="00841EBE">
      <w:pPr>
        <w:pBdr>
          <w:bottom w:val="single" w:sz="6" w:space="1" w:color="auto"/>
        </w:pBdr>
        <w:spacing w:after="0" w:line="240" w:lineRule="auto"/>
        <w:jc w:val="center"/>
        <w:rPr>
          <w:rFonts w:cs="Calibri"/>
          <w:b/>
        </w:rPr>
      </w:pPr>
      <w:r w:rsidRPr="00D06861">
        <w:rPr>
          <w:rFonts w:cs="Calibri"/>
          <w:b/>
        </w:rPr>
        <w:t>RESEARCH</w:t>
      </w:r>
      <w:r w:rsidR="00166290" w:rsidRPr="00D06861">
        <w:rPr>
          <w:rFonts w:cs="Calibri"/>
          <w:b/>
        </w:rPr>
        <w:t xml:space="preserve"> SCOPE AND ELIGIBILITY CRITERIA</w:t>
      </w:r>
      <w:r w:rsidR="007A2172" w:rsidRPr="00D06861">
        <w:rPr>
          <w:rFonts w:cs="Calibri"/>
          <w:b/>
        </w:rPr>
        <w:t xml:space="preserve"> FOR THE ‘</w:t>
      </w:r>
      <w:r w:rsidR="009C1C3A">
        <w:rPr>
          <w:rFonts w:cs="Calibri"/>
          <w:b/>
        </w:rPr>
        <w:t>PARABOLA/GUTS</w:t>
      </w:r>
      <w:r w:rsidR="003A4C4C" w:rsidRPr="00D06861">
        <w:rPr>
          <w:rFonts w:cs="Calibri"/>
          <w:b/>
        </w:rPr>
        <w:t xml:space="preserve"> UK</w:t>
      </w:r>
      <w:r w:rsidR="00DA6296" w:rsidRPr="00D06861">
        <w:rPr>
          <w:rFonts w:cs="Calibri"/>
          <w:b/>
        </w:rPr>
        <w:t xml:space="preserve"> COLORECTAL CANCER RESEARCH GRANT’</w:t>
      </w:r>
    </w:p>
    <w:p w14:paraId="418D438A" w14:textId="77777777" w:rsidR="001E46D3" w:rsidRPr="00D06861" w:rsidRDefault="001E46D3" w:rsidP="00841EBE">
      <w:pPr>
        <w:pBdr>
          <w:bottom w:val="single" w:sz="6" w:space="1" w:color="auto"/>
        </w:pBdr>
        <w:spacing w:after="0" w:line="240" w:lineRule="auto"/>
        <w:jc w:val="center"/>
        <w:rPr>
          <w:rFonts w:cs="Calibri"/>
          <w:b/>
        </w:rPr>
      </w:pPr>
    </w:p>
    <w:p w14:paraId="6364D18F" w14:textId="77777777" w:rsidR="007E5877" w:rsidRPr="00D06861" w:rsidRDefault="007E5877" w:rsidP="00456145"/>
    <w:p w14:paraId="2DC83F48" w14:textId="53311F20" w:rsidR="0010037B" w:rsidRPr="00D06861" w:rsidRDefault="008B01CF" w:rsidP="00275C08">
      <w:pPr>
        <w:pStyle w:val="Heading2"/>
      </w:pPr>
      <w:r w:rsidRPr="00D06861">
        <w:t>Research scope</w:t>
      </w:r>
      <w:r>
        <w:t>:</w:t>
      </w:r>
    </w:p>
    <w:p w14:paraId="161C26B0" w14:textId="527D51A9" w:rsidR="0023792B" w:rsidRPr="0093589D" w:rsidRDefault="007F492C" w:rsidP="0093589D">
      <w:r w:rsidRPr="00D06861">
        <w:t>Parabola Foundation and Guts UK (</w:t>
      </w:r>
      <w:r>
        <w:t>formerly</w:t>
      </w:r>
      <w:r w:rsidRPr="00D06861">
        <w:t xml:space="preserve"> Core) are announcing a joint grant call to advance endoscopy research </w:t>
      </w:r>
      <w:r w:rsidR="00904D61" w:rsidRPr="0093589D">
        <w:t>in the field of early diagnosis</w:t>
      </w:r>
      <w:r w:rsidR="00414DCC" w:rsidRPr="0093589D">
        <w:t>, screening</w:t>
      </w:r>
      <w:r w:rsidR="00904D61" w:rsidRPr="0093589D">
        <w:t xml:space="preserve"> and prevention of colorectal cancer</w:t>
      </w:r>
      <w:r w:rsidR="0093589D">
        <w:t>,</w:t>
      </w:r>
      <w:r w:rsidR="00A633FC" w:rsidRPr="0093589D">
        <w:t xml:space="preserve"> </w:t>
      </w:r>
      <w:r w:rsidR="0093589D" w:rsidRPr="0093589D">
        <w:t>for example using endoscopic technologies coupled to more basic scientific approaches</w:t>
      </w:r>
      <w:r w:rsidR="00166290" w:rsidRPr="0093589D">
        <w:t xml:space="preserve">. </w:t>
      </w:r>
      <w:r w:rsidR="00290EAA" w:rsidRPr="0093589D">
        <w:t>Research questions should address one key theme: how can screening</w:t>
      </w:r>
      <w:r w:rsidR="00962A0D" w:rsidRPr="0093589D">
        <w:t>, early detection and prevention of</w:t>
      </w:r>
      <w:r w:rsidR="00290EAA" w:rsidRPr="0093589D">
        <w:t xml:space="preserve"> colorectal cancer or its precursors be improved?</w:t>
      </w:r>
    </w:p>
    <w:p w14:paraId="793E9797" w14:textId="21276163" w:rsidR="00DA6C07" w:rsidRPr="00D06861" w:rsidRDefault="00DA6C07" w:rsidP="00906276">
      <w:r w:rsidRPr="00D06861">
        <w:t xml:space="preserve">An </w:t>
      </w:r>
      <w:r w:rsidR="00DF0041" w:rsidRPr="00D06861">
        <w:t>essential aspect of the</w:t>
      </w:r>
      <w:r w:rsidRPr="00D06861">
        <w:t xml:space="preserve"> research </w:t>
      </w:r>
      <w:r w:rsidR="00DF0041" w:rsidRPr="00D06861">
        <w:t xml:space="preserve">is that it </w:t>
      </w:r>
      <w:r w:rsidRPr="00D06861">
        <w:t xml:space="preserve">must </w:t>
      </w:r>
      <w:r w:rsidR="009A2336" w:rsidRPr="00D06861">
        <w:t>be of clear</w:t>
      </w:r>
      <w:r w:rsidR="00916D48" w:rsidRPr="00D06861">
        <w:t>,</w:t>
      </w:r>
      <w:r w:rsidR="009A2336" w:rsidRPr="00D06861">
        <w:t xml:space="preserve"> direct </w:t>
      </w:r>
      <w:r w:rsidR="00916D48" w:rsidRPr="00D06861">
        <w:t xml:space="preserve">and significant </w:t>
      </w:r>
      <w:r w:rsidRPr="00D06861">
        <w:t>benefit</w:t>
      </w:r>
      <w:r w:rsidR="009A2336" w:rsidRPr="00D06861">
        <w:t xml:space="preserve"> to</w:t>
      </w:r>
      <w:r w:rsidRPr="00D06861">
        <w:t xml:space="preserve"> the people and patients of North East of England</w:t>
      </w:r>
      <w:r w:rsidR="009E3AB5" w:rsidRPr="00D06861">
        <w:t>, with a substantial amount of work undertaken in that region</w:t>
      </w:r>
      <w:r w:rsidR="00DF0041" w:rsidRPr="00D06861">
        <w:t>. This is</w:t>
      </w:r>
      <w:r w:rsidRPr="00D06861">
        <w:t xml:space="preserve"> a geographical area of priority for Parabola</w:t>
      </w:r>
      <w:r w:rsidR="00213D9D" w:rsidRPr="00D06861">
        <w:t xml:space="preserve"> Foundation</w:t>
      </w:r>
      <w:r w:rsidR="00DF0041" w:rsidRPr="00D06861">
        <w:t>, as t</w:t>
      </w:r>
      <w:r w:rsidRPr="00D06861">
        <w:t>he region presents a major clinical need in the area of colorectal cancer and would benefit from enhanced funding in gastrointestinal research.</w:t>
      </w:r>
    </w:p>
    <w:p w14:paraId="593516F8" w14:textId="11E49B08" w:rsidR="0023792B" w:rsidRPr="00D06861" w:rsidRDefault="0023792B" w:rsidP="00906276">
      <w:r w:rsidRPr="00D06861">
        <w:t>Applicants will need to explain how their proposed project fits within the current research landscape and priorities for the detection and prevention of colorectal cancer. Research with clear potential clinical impact will be prioritised.</w:t>
      </w:r>
    </w:p>
    <w:p w14:paraId="17F55D07" w14:textId="77777777" w:rsidR="002133B8" w:rsidRPr="00D06861" w:rsidRDefault="002133B8" w:rsidP="007248CD">
      <w:pPr>
        <w:pStyle w:val="Heading2"/>
      </w:pPr>
      <w:r w:rsidRPr="00D06861">
        <w:t>Eligibility criteria:</w:t>
      </w:r>
    </w:p>
    <w:p w14:paraId="1C526FD1" w14:textId="24DE8055" w:rsidR="0023792B" w:rsidRPr="00D06861" w:rsidRDefault="000A73F6" w:rsidP="00456145">
      <w:r w:rsidRPr="00D06861">
        <w:t xml:space="preserve">The grant call is open to </w:t>
      </w:r>
      <w:r w:rsidR="003F2271" w:rsidRPr="00D06861">
        <w:t xml:space="preserve">senior gastroenterology </w:t>
      </w:r>
      <w:r w:rsidR="006B446C" w:rsidRPr="00D06861">
        <w:t xml:space="preserve">clinical </w:t>
      </w:r>
      <w:r w:rsidRPr="00D06861">
        <w:t xml:space="preserve">investigators based at a </w:t>
      </w:r>
      <w:r w:rsidR="002133B8" w:rsidRPr="00D06861">
        <w:t xml:space="preserve">UK </w:t>
      </w:r>
      <w:r w:rsidRPr="00D06861">
        <w:t xml:space="preserve">university or hospital. </w:t>
      </w:r>
      <w:r w:rsidR="0023792B" w:rsidRPr="00D06861">
        <w:t xml:space="preserve">The </w:t>
      </w:r>
      <w:r w:rsidR="00A633FC" w:rsidRPr="00D06861">
        <w:t xml:space="preserve">applicant </w:t>
      </w:r>
      <w:r w:rsidR="0023792B" w:rsidRPr="00D06861">
        <w:t xml:space="preserve">must be able to demonstrate a strong track record in </w:t>
      </w:r>
      <w:r w:rsidR="00845EBB" w:rsidRPr="00D06861">
        <w:t xml:space="preserve">successfully </w:t>
      </w:r>
      <w:r w:rsidR="0023792B" w:rsidRPr="00D06861">
        <w:t xml:space="preserve">leading </w:t>
      </w:r>
      <w:r w:rsidR="009E3AB5" w:rsidRPr="00D06861">
        <w:t>and delivering large-</w:t>
      </w:r>
      <w:r w:rsidR="0023792B" w:rsidRPr="00D06861">
        <w:t xml:space="preserve">scale endoscopy </w:t>
      </w:r>
      <w:r w:rsidR="00845EBB" w:rsidRPr="00D06861">
        <w:t>trials</w:t>
      </w:r>
      <w:r w:rsidR="0023792B" w:rsidRPr="00D06861">
        <w:t xml:space="preserve"> in colorectal cancer detectio</w:t>
      </w:r>
      <w:r w:rsidR="00FB614B" w:rsidRPr="00D06861">
        <w:t>n/prevention</w:t>
      </w:r>
      <w:r w:rsidR="0023792B" w:rsidRPr="00D06861">
        <w:t>.</w:t>
      </w:r>
    </w:p>
    <w:p w14:paraId="50B063F0" w14:textId="58660785" w:rsidR="000A73F6" w:rsidRPr="00D06861" w:rsidRDefault="0023792B" w:rsidP="00456145">
      <w:r w:rsidRPr="00D06861">
        <w:t xml:space="preserve">This award is not for a fellowship; the principal applicant must have an established post for the duration of the project. </w:t>
      </w:r>
      <w:r w:rsidR="003F2271" w:rsidRPr="00D06861">
        <w:t>This award is</w:t>
      </w:r>
      <w:r w:rsidR="00166290" w:rsidRPr="00D06861">
        <w:t xml:space="preserve"> open to researchers nationally</w:t>
      </w:r>
      <w:r w:rsidR="00DF0041" w:rsidRPr="00D06861">
        <w:t>. Funding will be available for research work undertaken only in the UK.</w:t>
      </w:r>
    </w:p>
    <w:p w14:paraId="19F6CE2C" w14:textId="77777777" w:rsidR="000A73F6" w:rsidRPr="00D06861" w:rsidRDefault="000A73F6" w:rsidP="007248CD">
      <w:pPr>
        <w:pStyle w:val="Heading2"/>
      </w:pPr>
      <w:r w:rsidRPr="00D06861">
        <w:t>Budget and research duration:</w:t>
      </w:r>
    </w:p>
    <w:p w14:paraId="2C503B9D" w14:textId="0F9D159F" w:rsidR="000A73F6" w:rsidRDefault="000A73F6" w:rsidP="00456145">
      <w:r w:rsidRPr="00D06861">
        <w:t xml:space="preserve">The </w:t>
      </w:r>
      <w:r w:rsidRPr="003E7FB2">
        <w:t xml:space="preserve">maximum allowed budget is </w:t>
      </w:r>
      <w:r w:rsidR="00DF0041" w:rsidRPr="003E7FB2">
        <w:t>£1,250,000 over 5 years. Up to £500,000 might be allowed in the first year to facilitate study set up</w:t>
      </w:r>
      <w:r w:rsidRPr="003E7FB2">
        <w:t>. Only</w:t>
      </w:r>
      <w:r w:rsidRPr="00D06861">
        <w:t xml:space="preserve"> the direct costs associated with the project will be funded</w:t>
      </w:r>
      <w:r w:rsidR="007E3EB0" w:rsidRPr="00D06861">
        <w:t>;</w:t>
      </w:r>
      <w:r w:rsidRPr="00D06861">
        <w:t xml:space="preserve"> overhead allocation or other indi</w:t>
      </w:r>
      <w:r w:rsidR="003A4C4C" w:rsidRPr="00D06861">
        <w:t xml:space="preserve">rect costs, including senior </w:t>
      </w:r>
      <w:r w:rsidRPr="00D06861">
        <w:t>posts which are already covered by HEFCE or o</w:t>
      </w:r>
      <w:r w:rsidR="00F73A3F" w:rsidRPr="00D06861">
        <w:t xml:space="preserve">ther funding will not be </w:t>
      </w:r>
      <w:r w:rsidR="008B655A" w:rsidRPr="00D06861">
        <w:t>covered</w:t>
      </w:r>
      <w:r w:rsidR="00F73A3F" w:rsidRPr="00D06861">
        <w:t xml:space="preserve">. </w:t>
      </w:r>
      <w:r w:rsidR="00AF3E05" w:rsidRPr="00D06861">
        <w:t xml:space="preserve">Capital costs will not be funded. </w:t>
      </w:r>
      <w:r w:rsidR="00AF3E05">
        <w:t xml:space="preserve">This includes </w:t>
      </w:r>
      <w:r w:rsidR="00AF3E05">
        <w:lastRenderedPageBreak/>
        <w:t>e</w:t>
      </w:r>
      <w:r w:rsidRPr="00D06861">
        <w:t>quipment</w:t>
      </w:r>
      <w:r w:rsidR="00613040" w:rsidRPr="00D06861">
        <w:t xml:space="preserve"> </w:t>
      </w:r>
      <w:r w:rsidR="00AF3E05">
        <w:t xml:space="preserve">which </w:t>
      </w:r>
      <w:r w:rsidR="00613040" w:rsidRPr="00D06861">
        <w:t xml:space="preserve">will not normally be funded unless a clear need and a strong justification </w:t>
      </w:r>
      <w:r w:rsidR="009A0BB7" w:rsidRPr="00D06861">
        <w:t>is</w:t>
      </w:r>
      <w:r w:rsidR="00613040" w:rsidRPr="00D06861">
        <w:t xml:space="preserve"> provided.</w:t>
      </w:r>
    </w:p>
    <w:p w14:paraId="3E461557" w14:textId="26A50A9C" w:rsidR="001A0180" w:rsidRDefault="001A0180" w:rsidP="001A0180">
      <w:pPr>
        <w:pStyle w:val="Heading2"/>
      </w:pPr>
      <w:r>
        <w:t>Review criteria:</w:t>
      </w:r>
    </w:p>
    <w:p w14:paraId="27D84544" w14:textId="77777777" w:rsidR="001A0180" w:rsidRPr="00D06861" w:rsidRDefault="001A0180" w:rsidP="001A0180">
      <w:r w:rsidRPr="00D06861">
        <w:t>Applications will be assessed on these factors:</w:t>
      </w:r>
    </w:p>
    <w:p w14:paraId="2EE60EBB" w14:textId="77777777" w:rsidR="001A0180" w:rsidRPr="00D06861" w:rsidRDefault="001A0180" w:rsidP="001A0180">
      <w:pPr>
        <w:pStyle w:val="ListParagraph"/>
        <w:numPr>
          <w:ilvl w:val="0"/>
          <w:numId w:val="4"/>
        </w:numPr>
      </w:pPr>
      <w:r w:rsidRPr="00D06861">
        <w:t>the importance, relevance and originality of the work to be undertaken;</w:t>
      </w:r>
    </w:p>
    <w:p w14:paraId="4ACFEB48" w14:textId="77777777" w:rsidR="001A0180" w:rsidRPr="00D06861" w:rsidRDefault="001A0180" w:rsidP="001A0180">
      <w:pPr>
        <w:pStyle w:val="ListParagraph"/>
        <w:numPr>
          <w:ilvl w:val="0"/>
          <w:numId w:val="4"/>
        </w:numPr>
      </w:pPr>
      <w:r w:rsidRPr="00D06861">
        <w:t>the skills and track record of the team delivering the research;</w:t>
      </w:r>
    </w:p>
    <w:p w14:paraId="258210B6" w14:textId="77777777" w:rsidR="001A0180" w:rsidRPr="00D06861" w:rsidRDefault="001A0180" w:rsidP="001A0180">
      <w:pPr>
        <w:pStyle w:val="ListParagraph"/>
        <w:numPr>
          <w:ilvl w:val="0"/>
          <w:numId w:val="4"/>
        </w:numPr>
      </w:pPr>
      <w:r w:rsidRPr="00D06861">
        <w:t>benefit to the people and patients of the North East of England;</w:t>
      </w:r>
    </w:p>
    <w:p w14:paraId="09C7CAA5" w14:textId="77777777" w:rsidR="001A0180" w:rsidRPr="00D06861" w:rsidRDefault="001A0180" w:rsidP="001A0180">
      <w:pPr>
        <w:pStyle w:val="ListParagraph"/>
        <w:numPr>
          <w:ilvl w:val="0"/>
          <w:numId w:val="4"/>
        </w:numPr>
      </w:pPr>
      <w:r w:rsidRPr="00D06861">
        <w:t>the suitability of the research approach;</w:t>
      </w:r>
    </w:p>
    <w:p w14:paraId="50B5DC14" w14:textId="77777777" w:rsidR="001A0180" w:rsidRPr="00D06861" w:rsidRDefault="001A0180" w:rsidP="001A0180">
      <w:pPr>
        <w:pStyle w:val="ListParagraph"/>
        <w:numPr>
          <w:ilvl w:val="0"/>
          <w:numId w:val="4"/>
        </w:numPr>
      </w:pPr>
      <w:r w:rsidRPr="00D06861">
        <w:t>the feasibility of delivering the research, including the appropriateness of the proposed budget and timeline;</w:t>
      </w:r>
    </w:p>
    <w:p w14:paraId="21AD7FE1" w14:textId="06F70CEE" w:rsidR="001A0180" w:rsidRPr="00D06861" w:rsidRDefault="001A0180" w:rsidP="00456145">
      <w:pPr>
        <w:pStyle w:val="ListParagraph"/>
        <w:numPr>
          <w:ilvl w:val="0"/>
          <w:numId w:val="4"/>
        </w:numPr>
      </w:pPr>
      <w:r w:rsidRPr="00D06861">
        <w:t>the potential clinical and academic impact of the research.</w:t>
      </w:r>
    </w:p>
    <w:p w14:paraId="1D0BB068" w14:textId="77777777" w:rsidR="000A73F6" w:rsidRPr="00D06861" w:rsidRDefault="000A73F6" w:rsidP="007248CD">
      <w:pPr>
        <w:pStyle w:val="Heading2"/>
      </w:pPr>
      <w:r w:rsidRPr="00D06861">
        <w:t>Other</w:t>
      </w:r>
      <w:r w:rsidR="00FC24D0" w:rsidRPr="00D06861">
        <w:t xml:space="preserve"> </w:t>
      </w:r>
      <w:r w:rsidR="00DA045D" w:rsidRPr="00D06861">
        <w:t>considerations</w:t>
      </w:r>
      <w:r w:rsidRPr="00D06861">
        <w:t>:</w:t>
      </w:r>
    </w:p>
    <w:p w14:paraId="647B4C5D" w14:textId="71AEC401" w:rsidR="00F37540" w:rsidRPr="00D06861" w:rsidRDefault="00FE2528" w:rsidP="00456145">
      <w:r w:rsidRPr="00D06861">
        <w:t>Parabola Foundation</w:t>
      </w:r>
      <w:r w:rsidR="00A3660B" w:rsidRPr="00D06861">
        <w:t xml:space="preserve"> and </w:t>
      </w:r>
      <w:r w:rsidR="003A4C4C" w:rsidRPr="00D06861">
        <w:t>Guts UK</w:t>
      </w:r>
      <w:r w:rsidR="00A3660B" w:rsidRPr="00D06861">
        <w:t xml:space="preserve"> are keen that the research starts as soon as possible after the award of the grant.</w:t>
      </w:r>
      <w:r w:rsidR="00FC24D0" w:rsidRPr="00D06861">
        <w:t xml:space="preserve"> </w:t>
      </w:r>
      <w:r w:rsidR="007E3EB0" w:rsidRPr="00D06861">
        <w:t>E</w:t>
      </w:r>
      <w:r w:rsidR="00F37540" w:rsidRPr="00D06861">
        <w:t xml:space="preserve">thical </w:t>
      </w:r>
      <w:r w:rsidR="00C02AF1" w:rsidRPr="00D06861">
        <w:t xml:space="preserve">and other relevant </w:t>
      </w:r>
      <w:r w:rsidR="00F37540" w:rsidRPr="00D06861">
        <w:t>approval</w:t>
      </w:r>
      <w:r w:rsidR="00C02AF1" w:rsidRPr="00D06861">
        <w:t>s</w:t>
      </w:r>
      <w:r w:rsidR="00E55C8B" w:rsidRPr="00D06861">
        <w:t xml:space="preserve"> as required by the project</w:t>
      </w:r>
      <w:r w:rsidR="00F37540" w:rsidRPr="00D06861">
        <w:t xml:space="preserve"> will </w:t>
      </w:r>
      <w:r w:rsidR="009E3AB5" w:rsidRPr="00D06861">
        <w:t>need to be obtained</w:t>
      </w:r>
      <w:r w:rsidR="000A73F6" w:rsidRPr="00D06861">
        <w:t>.</w:t>
      </w:r>
      <w:r w:rsidR="00166290" w:rsidRPr="00D06861">
        <w:t xml:space="preserve"> Research </w:t>
      </w:r>
      <w:r w:rsidR="00916D48" w:rsidRPr="00D06861">
        <w:t>involving</w:t>
      </w:r>
      <w:r w:rsidR="00166290" w:rsidRPr="00D06861">
        <w:t xml:space="preserve"> animals will not be accepted </w:t>
      </w:r>
      <w:r w:rsidR="00916D48" w:rsidRPr="00D06861">
        <w:t>for</w:t>
      </w:r>
      <w:r w:rsidR="00166290" w:rsidRPr="00D06861">
        <w:t xml:space="preserve"> this grant call.</w:t>
      </w:r>
    </w:p>
    <w:p w14:paraId="692D69AB" w14:textId="4A553128" w:rsidR="000A73F6" w:rsidRPr="00D06861" w:rsidRDefault="00916D48" w:rsidP="00916D48">
      <w:r w:rsidRPr="00D06861">
        <w:t>A</w:t>
      </w:r>
      <w:r w:rsidR="00F37540" w:rsidRPr="00D06861">
        <w:t xml:space="preserve">doption by the </w:t>
      </w:r>
      <w:r w:rsidRPr="00D06861">
        <w:t xml:space="preserve">NIHR </w:t>
      </w:r>
      <w:r w:rsidR="00F37540" w:rsidRPr="00D06861">
        <w:t>Clinical Research Network</w:t>
      </w:r>
      <w:r w:rsidRPr="00D06861">
        <w:t>,</w:t>
      </w:r>
      <w:r w:rsidR="00F37540" w:rsidRPr="00D06861">
        <w:t xml:space="preserve"> and </w:t>
      </w:r>
      <w:r w:rsidRPr="00D06861">
        <w:t>hence</w:t>
      </w:r>
      <w:r w:rsidR="00F37540" w:rsidRPr="00D06861">
        <w:t xml:space="preserve"> eligib</w:t>
      </w:r>
      <w:r w:rsidRPr="00D06861">
        <w:t>ility</w:t>
      </w:r>
      <w:r w:rsidR="00F37540" w:rsidRPr="00D06861">
        <w:t xml:space="preserve"> for N</w:t>
      </w:r>
      <w:r w:rsidR="00203F4B" w:rsidRPr="00D06861">
        <w:t>IHR</w:t>
      </w:r>
      <w:r w:rsidR="00FC24D0" w:rsidRPr="00D06861">
        <w:t xml:space="preserve"> </w:t>
      </w:r>
      <w:r w:rsidRPr="00D06861">
        <w:t>support, is strongly encouraged. Applicants are asked to contact their local CRN and/or the NIHR Clinical Research Network North Eas</w:t>
      </w:r>
      <w:r w:rsidR="008B01CF">
        <w:t>t and North Cumbria for advice.</w:t>
      </w:r>
    </w:p>
    <w:p w14:paraId="0E3BB5D1" w14:textId="77777777" w:rsidR="000A73F6" w:rsidRPr="00D06861" w:rsidRDefault="000A73F6" w:rsidP="007248CD">
      <w:pPr>
        <w:pStyle w:val="Heading2"/>
      </w:pPr>
      <w:r w:rsidRPr="00D06861">
        <w:t>Application process:</w:t>
      </w:r>
    </w:p>
    <w:p w14:paraId="23BACD99" w14:textId="7AD02077" w:rsidR="00F37540" w:rsidRPr="00D06861" w:rsidRDefault="00BD6312" w:rsidP="00456145">
      <w:r w:rsidRPr="00D06861">
        <w:t>A</w:t>
      </w:r>
      <w:r w:rsidR="00F37540" w:rsidRPr="00D06861">
        <w:t xml:space="preserve">n application form and guidance notes for completing the form </w:t>
      </w:r>
      <w:r w:rsidRPr="00D06861">
        <w:t xml:space="preserve">can be downloaded </w:t>
      </w:r>
      <w:r w:rsidR="003A4C4C" w:rsidRPr="00D06861">
        <w:t>from:</w:t>
      </w:r>
      <w:r w:rsidR="003A4C4C" w:rsidRPr="00D06861">
        <w:br/>
      </w:r>
      <w:hyperlink r:id="rId9" w:history="1">
        <w:r w:rsidR="008B01CF" w:rsidRPr="004A2B9A">
          <w:rPr>
            <w:rStyle w:val="Hyperlink"/>
          </w:rPr>
          <w:t>http://gutscharity.org.uk/research/grants-and-awards/</w:t>
        </w:r>
      </w:hyperlink>
    </w:p>
    <w:p w14:paraId="0AAFA540" w14:textId="6D673B32" w:rsidR="008B01CF" w:rsidRDefault="008B01CF" w:rsidP="00456145">
      <w:r w:rsidRPr="00D06861">
        <w:t xml:space="preserve">Please submit your application by email to </w:t>
      </w:r>
      <w:hyperlink r:id="rId10" w:history="1">
        <w:r w:rsidRPr="00D06861">
          <w:rPr>
            <w:rStyle w:val="Hyperlink"/>
          </w:rPr>
          <w:t>research@gutscharity.org.uk</w:t>
        </w:r>
      </w:hyperlink>
      <w:r w:rsidRPr="00D06861">
        <w:t xml:space="preserve"> and post one wet-signed copy to Guts UK, 3 St Andrews Place, London NW1 4LB. Applications will be considered incomplete until the wet-signed copy has been received.</w:t>
      </w:r>
    </w:p>
    <w:p w14:paraId="506E22AD" w14:textId="7134F61C" w:rsidR="00F37540" w:rsidRPr="00D06861" w:rsidRDefault="00BD6312" w:rsidP="00456145">
      <w:r w:rsidRPr="00D06861">
        <w:t xml:space="preserve">The deadline for applications is </w:t>
      </w:r>
      <w:r w:rsidR="009E3AB5" w:rsidRPr="00D06861">
        <w:t>29</w:t>
      </w:r>
      <w:r w:rsidR="00AD1F91" w:rsidRPr="00AD1F91">
        <w:rPr>
          <w:vertAlign w:val="superscript"/>
        </w:rPr>
        <w:t>th</w:t>
      </w:r>
      <w:r w:rsidR="00AD1F91">
        <w:t xml:space="preserve"> </w:t>
      </w:r>
      <w:r w:rsidR="009E3AB5" w:rsidRPr="00D06861">
        <w:t>June</w:t>
      </w:r>
      <w:r w:rsidR="00166290" w:rsidRPr="00D06861">
        <w:t xml:space="preserve"> </w:t>
      </w:r>
      <w:r w:rsidR="00904D61" w:rsidRPr="00D06861">
        <w:t>2018</w:t>
      </w:r>
      <w:r w:rsidRPr="00D06861">
        <w:t xml:space="preserve">. </w:t>
      </w:r>
      <w:r w:rsidR="00F37540" w:rsidRPr="00D06861">
        <w:t xml:space="preserve">Applications will be reviewed </w:t>
      </w:r>
      <w:r w:rsidR="009566A7" w:rsidRPr="00D06861">
        <w:t xml:space="preserve">initially </w:t>
      </w:r>
      <w:r w:rsidR="00F37540" w:rsidRPr="00D06861">
        <w:t xml:space="preserve">by a joint panel with representatives from </w:t>
      </w:r>
      <w:r w:rsidR="00FC24D0" w:rsidRPr="00D06861">
        <w:t>Guts UK</w:t>
      </w:r>
      <w:r w:rsidR="00F37540" w:rsidRPr="00D06861">
        <w:t xml:space="preserve"> and </w:t>
      </w:r>
      <w:r w:rsidR="00FE2528" w:rsidRPr="00D06861">
        <w:t>Parabola Foundation</w:t>
      </w:r>
      <w:r w:rsidR="00F37540" w:rsidRPr="00D06861">
        <w:t>.</w:t>
      </w:r>
      <w:r w:rsidRPr="00D06861">
        <w:t xml:space="preserve"> The top applications will be sent for external peer review. These applications will be </w:t>
      </w:r>
      <w:r w:rsidR="009566A7">
        <w:t>assessed</w:t>
      </w:r>
      <w:r w:rsidRPr="00D06861">
        <w:t xml:space="preserve"> </w:t>
      </w:r>
      <w:r w:rsidR="00E55C8B" w:rsidRPr="00D06861">
        <w:t xml:space="preserve">in September 2018 </w:t>
      </w:r>
      <w:r w:rsidRPr="00D06861">
        <w:t xml:space="preserve">by </w:t>
      </w:r>
      <w:r w:rsidR="002150C6" w:rsidRPr="00D06861">
        <w:t xml:space="preserve">a Review Panel made up of </w:t>
      </w:r>
      <w:r w:rsidR="00FC24D0" w:rsidRPr="00D06861">
        <w:t xml:space="preserve">Guts UK </w:t>
      </w:r>
      <w:r w:rsidRPr="00D06861">
        <w:t>Research Awards Committee and</w:t>
      </w:r>
      <w:r w:rsidR="00FC24D0" w:rsidRPr="00D06861">
        <w:t xml:space="preserve"> </w:t>
      </w:r>
      <w:r w:rsidR="00FE2528" w:rsidRPr="00D06861">
        <w:t>Parabola Foundation</w:t>
      </w:r>
      <w:r w:rsidRPr="00D06861">
        <w:t xml:space="preserve"> representatives, who will select one research project for funding.</w:t>
      </w:r>
      <w:r w:rsidR="00FC24D0" w:rsidRPr="00D06861">
        <w:t xml:space="preserve"> </w:t>
      </w:r>
      <w:r w:rsidRPr="00D06861">
        <w:t xml:space="preserve">The Trustees of both charities will </w:t>
      </w:r>
      <w:r w:rsidR="00C56166" w:rsidRPr="00D06861">
        <w:t xml:space="preserve">be required to </w:t>
      </w:r>
      <w:r w:rsidRPr="00D06861">
        <w:t xml:space="preserve">approve the award of </w:t>
      </w:r>
      <w:r w:rsidR="00C56166" w:rsidRPr="00D06861">
        <w:t>the</w:t>
      </w:r>
      <w:r w:rsidRPr="00D06861">
        <w:t xml:space="preserve"> grant to</w:t>
      </w:r>
      <w:r w:rsidR="00FB614B" w:rsidRPr="00D06861">
        <w:t xml:space="preserve"> that research project</w:t>
      </w:r>
      <w:r w:rsidR="00E55C8B" w:rsidRPr="00D06861">
        <w:t>. The successful applicant will be notified</w:t>
      </w:r>
      <w:r w:rsidR="00FB614B" w:rsidRPr="00D06861">
        <w:t xml:space="preserve"> in </w:t>
      </w:r>
      <w:r w:rsidR="00E55C8B" w:rsidRPr="00D06861">
        <w:t xml:space="preserve">early </w:t>
      </w:r>
      <w:r w:rsidR="00FB614B" w:rsidRPr="00D06861">
        <w:t>October</w:t>
      </w:r>
      <w:r w:rsidR="00E55C8B" w:rsidRPr="00D06861">
        <w:t xml:space="preserve"> </w:t>
      </w:r>
      <w:r w:rsidR="00FB614B" w:rsidRPr="00D06861">
        <w:t>2018.</w:t>
      </w:r>
    </w:p>
    <w:p w14:paraId="41F35051" w14:textId="441D4C81" w:rsidR="008B01CF" w:rsidRPr="008B01CF" w:rsidRDefault="008B01CF" w:rsidP="00456145">
      <w:pPr>
        <w:rPr>
          <w:rFonts w:ascii="Calibri" w:hAnsi="Calibri"/>
        </w:rPr>
      </w:pPr>
      <w:r w:rsidRPr="00B06E52">
        <w:rPr>
          <w:rFonts w:ascii="Calibri" w:hAnsi="Calibri"/>
          <w:b/>
        </w:rPr>
        <w:t xml:space="preserve">Please note: </w:t>
      </w:r>
      <w:r w:rsidRPr="00B06E52">
        <w:rPr>
          <w:rFonts w:ascii="Calibri" w:hAnsi="Calibri"/>
        </w:rPr>
        <w:t xml:space="preserve">Any queries relating to submission of the application must be referred </w:t>
      </w:r>
      <w:r>
        <w:rPr>
          <w:rFonts w:ascii="Calibri" w:hAnsi="Calibri"/>
        </w:rPr>
        <w:t>directly to</w:t>
      </w:r>
      <w:r w:rsidRPr="00B06E52">
        <w:rPr>
          <w:rFonts w:ascii="Calibri" w:hAnsi="Calibri"/>
        </w:rPr>
        <w:t xml:space="preserve"> </w:t>
      </w:r>
      <w:r>
        <w:rPr>
          <w:rFonts w:ascii="Calibri" w:hAnsi="Calibri"/>
        </w:rPr>
        <w:t>Guts UK</w:t>
      </w:r>
      <w:r w:rsidRPr="00B06E52">
        <w:rPr>
          <w:rFonts w:ascii="Calibri" w:hAnsi="Calibri"/>
        </w:rPr>
        <w:t xml:space="preserve">.  Applicants or their colleagues may not contact a Research Awards Committee member or </w:t>
      </w:r>
      <w:r>
        <w:rPr>
          <w:rFonts w:ascii="Calibri" w:hAnsi="Calibri"/>
        </w:rPr>
        <w:t xml:space="preserve">Guts UK </w:t>
      </w:r>
      <w:r w:rsidRPr="00B06E52">
        <w:rPr>
          <w:rFonts w:ascii="Calibri" w:hAnsi="Calibri"/>
        </w:rPr>
        <w:t xml:space="preserve">Trustee to discuss any aspect of an application </w:t>
      </w:r>
      <w:r>
        <w:rPr>
          <w:rFonts w:ascii="Calibri" w:hAnsi="Calibri"/>
        </w:rPr>
        <w:t>or the decision reached on it.</w:t>
      </w:r>
    </w:p>
    <w:p w14:paraId="6A60342B" w14:textId="3D500E97" w:rsidR="007A2172" w:rsidRPr="007A2172" w:rsidRDefault="007A2172" w:rsidP="00456145">
      <w:pPr>
        <w:rPr>
          <w:b/>
        </w:rPr>
      </w:pPr>
      <w:r w:rsidRPr="00D06861">
        <w:rPr>
          <w:rFonts w:ascii="Calibri" w:hAnsi="Calibri"/>
          <w:b/>
        </w:rPr>
        <w:t xml:space="preserve">For details of the terms and conditions of </w:t>
      </w:r>
      <w:r w:rsidR="00D27F72">
        <w:rPr>
          <w:rFonts w:ascii="Calibri" w:hAnsi="Calibri"/>
          <w:b/>
        </w:rPr>
        <w:t xml:space="preserve">Guts UK research grants </w:t>
      </w:r>
      <w:r w:rsidRPr="00D06861">
        <w:rPr>
          <w:rFonts w:ascii="Calibri" w:hAnsi="Calibri"/>
          <w:b/>
        </w:rPr>
        <w:t>please see the website.</w:t>
      </w:r>
    </w:p>
    <w:sectPr w:rsidR="007A2172" w:rsidRPr="007A2172" w:rsidSect="004B7141">
      <w:headerReference w:type="default" r:id="rId11"/>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8D9FCC" w15:done="0"/>
  <w15:commentEx w15:paraId="3B380A9C" w15:paraIdParent="138D9FCC" w15:done="0"/>
  <w15:commentEx w15:paraId="6FFBD0AB" w15:done="0"/>
  <w15:commentEx w15:paraId="2A8133B2" w15:paraIdParent="6FFBD0AB" w15:done="0"/>
  <w15:commentEx w15:paraId="39A90C01" w15:done="0"/>
  <w15:commentEx w15:paraId="253E6220" w15:paraIdParent="39A90C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85ED1" w14:textId="77777777" w:rsidR="007F492C" w:rsidRDefault="007F492C" w:rsidP="002150C6">
      <w:pPr>
        <w:spacing w:after="0" w:line="240" w:lineRule="auto"/>
      </w:pPr>
      <w:r>
        <w:separator/>
      </w:r>
    </w:p>
  </w:endnote>
  <w:endnote w:type="continuationSeparator" w:id="0">
    <w:p w14:paraId="17FC11DE" w14:textId="77777777" w:rsidR="007F492C" w:rsidRDefault="007F492C" w:rsidP="0021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1A24E" w14:textId="577841BF" w:rsidR="007F492C" w:rsidRPr="004D7AA5" w:rsidRDefault="007F492C" w:rsidP="007A2172">
    <w:pPr>
      <w:pStyle w:val="Footer"/>
      <w:tabs>
        <w:tab w:val="center" w:pos="567"/>
        <w:tab w:val="center" w:pos="1701"/>
        <w:tab w:val="left" w:pos="3969"/>
      </w:tabs>
      <w:ind w:right="357"/>
      <w:rPr>
        <w:sz w:val="18"/>
        <w:szCs w:val="18"/>
      </w:rPr>
    </w:pPr>
    <w:r>
      <w:rPr>
        <w:noProof/>
        <w:lang w:eastAsia="en-GB"/>
      </w:rPr>
      <w:drawing>
        <wp:anchor distT="0" distB="0" distL="114300" distR="114300" simplePos="0" relativeHeight="251658240" behindDoc="1" locked="0" layoutInCell="1" allowOverlap="1" wp14:anchorId="785D0E11" wp14:editId="59777960">
          <wp:simplePos x="0" y="0"/>
          <wp:positionH relativeFrom="column">
            <wp:posOffset>4502785</wp:posOffset>
          </wp:positionH>
          <wp:positionV relativeFrom="paragraph">
            <wp:posOffset>80645</wp:posOffset>
          </wp:positionV>
          <wp:extent cx="1530350" cy="466725"/>
          <wp:effectExtent l="0" t="0" r="0" b="9525"/>
          <wp:wrapNone/>
          <wp:docPr id="3" name="Picture 3" descr="FR_RegLogo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_RegLogo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404040"/>
        <w:sz w:val="18"/>
      </w:rPr>
      <w:t>Guts UK (formerly Core)</w:t>
    </w:r>
    <w:r w:rsidRPr="00B40D76">
      <w:rPr>
        <w:b/>
        <w:color w:val="404040"/>
        <w:sz w:val="18"/>
      </w:rPr>
      <w:t xml:space="preserve"> </w:t>
    </w:r>
    <w:r w:rsidRPr="00B40D76">
      <w:rPr>
        <w:color w:val="404040"/>
        <w:sz w:val="18"/>
      </w:rPr>
      <w:t xml:space="preserve">3 St Andrews Place, London NW1 4LB </w:t>
    </w:r>
    <w:r w:rsidRPr="00B40D76">
      <w:rPr>
        <w:b/>
        <w:color w:val="404040"/>
        <w:sz w:val="18"/>
      </w:rPr>
      <w:t>Tel:</w:t>
    </w:r>
    <w:r w:rsidRPr="00B40D76">
      <w:rPr>
        <w:color w:val="404040"/>
        <w:sz w:val="18"/>
      </w:rPr>
      <w:t xml:space="preserve"> +44 (0)20 7486 0341</w:t>
    </w:r>
    <w:r w:rsidRPr="00B40D76">
      <w:rPr>
        <w:color w:val="404040"/>
        <w:sz w:val="18"/>
      </w:rPr>
      <w:tab/>
    </w:r>
    <w:r w:rsidRPr="00B40D76">
      <w:rPr>
        <w:color w:val="404040"/>
        <w:sz w:val="18"/>
      </w:rPr>
      <w:br/>
    </w:r>
    <w:r w:rsidRPr="00B40D76">
      <w:rPr>
        <w:b/>
        <w:color w:val="404040"/>
        <w:sz w:val="18"/>
        <w:szCs w:val="18"/>
      </w:rPr>
      <w:t>Email:</w:t>
    </w:r>
    <w:r w:rsidRPr="00B40D76">
      <w:rPr>
        <w:color w:val="404040"/>
        <w:sz w:val="18"/>
        <w:szCs w:val="18"/>
      </w:rPr>
      <w:t xml:space="preserve"> </w:t>
    </w:r>
    <w:hyperlink r:id="rId2" w:history="1">
      <w:r w:rsidRPr="00D921CC">
        <w:rPr>
          <w:rStyle w:val="Hyperlink"/>
          <w:sz w:val="18"/>
          <w:szCs w:val="18"/>
        </w:rPr>
        <w:t>info@gutscharity.org.uk</w:t>
      </w:r>
    </w:hyperlink>
    <w:r>
      <w:rPr>
        <w:color w:val="404040"/>
        <w:sz w:val="18"/>
        <w:szCs w:val="18"/>
      </w:rPr>
      <w:tab/>
    </w:r>
    <w:r w:rsidRPr="00B40D76">
      <w:rPr>
        <w:b/>
        <w:color w:val="404040"/>
        <w:sz w:val="18"/>
        <w:szCs w:val="18"/>
      </w:rPr>
      <w:t>Website</w:t>
    </w:r>
    <w:r w:rsidRPr="00B40D76">
      <w:rPr>
        <w:color w:val="404040"/>
        <w:sz w:val="18"/>
        <w:szCs w:val="18"/>
      </w:rPr>
      <w:t xml:space="preserve">: </w:t>
    </w:r>
    <w:hyperlink r:id="rId3" w:history="1">
      <w:r w:rsidRPr="00D921CC">
        <w:rPr>
          <w:rStyle w:val="Hyperlink"/>
          <w:sz w:val="18"/>
          <w:szCs w:val="18"/>
        </w:rPr>
        <w:t>www.gutscharity.org.uk</w:t>
      </w:r>
    </w:hyperlink>
  </w:p>
  <w:p w14:paraId="64EC5530" w14:textId="596BE85C" w:rsidR="007F492C" w:rsidRPr="00B40D76" w:rsidRDefault="007F492C" w:rsidP="007A2172">
    <w:pPr>
      <w:pStyle w:val="Header"/>
      <w:tabs>
        <w:tab w:val="left" w:pos="720"/>
        <w:tab w:val="left" w:pos="3969"/>
      </w:tabs>
      <w:ind w:right="357"/>
      <w:rPr>
        <w:color w:val="404040"/>
        <w:sz w:val="18"/>
        <w:szCs w:val="18"/>
      </w:rPr>
    </w:pPr>
    <w:r w:rsidRPr="00B40D76">
      <w:rPr>
        <w:b/>
        <w:bCs/>
        <w:color w:val="404040"/>
        <w:sz w:val="18"/>
        <w:szCs w:val="18"/>
      </w:rPr>
      <w:t>Royal Patron</w:t>
    </w:r>
    <w:r w:rsidRPr="00B40D76">
      <w:rPr>
        <w:color w:val="404040"/>
        <w:sz w:val="18"/>
        <w:szCs w:val="18"/>
      </w:rPr>
      <w:t>: HRH Princess Alexandra</w:t>
    </w:r>
    <w:r w:rsidRPr="00B40D76">
      <w:rPr>
        <w:color w:val="404040"/>
        <w:sz w:val="18"/>
        <w:szCs w:val="18"/>
      </w:rPr>
      <w:tab/>
    </w:r>
    <w:r w:rsidRPr="00B40D76">
      <w:rPr>
        <w:b/>
        <w:bCs/>
        <w:color w:val="404040"/>
        <w:sz w:val="18"/>
        <w:szCs w:val="18"/>
      </w:rPr>
      <w:t xml:space="preserve">Chair: </w:t>
    </w:r>
    <w:r w:rsidRPr="00561712">
      <w:rPr>
        <w:rFonts w:ascii="Calibri" w:hAnsi="Calibri"/>
        <w:bCs/>
        <w:color w:val="404040"/>
        <w:sz w:val="18"/>
        <w:szCs w:val="18"/>
      </w:rPr>
      <w:t xml:space="preserve">Dr Jayne </w:t>
    </w:r>
    <w:proofErr w:type="spellStart"/>
    <w:r w:rsidRPr="00561712">
      <w:rPr>
        <w:rFonts w:ascii="Calibri" w:hAnsi="Calibri"/>
        <w:bCs/>
        <w:color w:val="404040"/>
        <w:sz w:val="18"/>
        <w:szCs w:val="18"/>
      </w:rPr>
      <w:t>Eaden</w:t>
    </w:r>
    <w:proofErr w:type="spellEnd"/>
  </w:p>
  <w:p w14:paraId="642A47ED" w14:textId="3B7F2F7A" w:rsidR="007F492C" w:rsidRPr="007248CD" w:rsidRDefault="007F492C" w:rsidP="007248CD">
    <w:pPr>
      <w:pStyle w:val="Footer"/>
      <w:tabs>
        <w:tab w:val="center" w:pos="567"/>
        <w:tab w:val="center" w:pos="1701"/>
        <w:tab w:val="left" w:pos="3969"/>
        <w:tab w:val="right" w:pos="9214"/>
      </w:tabs>
      <w:ind w:right="357"/>
      <w:rPr>
        <w:color w:val="404040"/>
        <w:sz w:val="18"/>
      </w:rPr>
    </w:pPr>
    <w:r w:rsidRPr="00B40D76">
      <w:rPr>
        <w:b/>
        <w:bCs/>
        <w:color w:val="404040"/>
        <w:sz w:val="18"/>
        <w:szCs w:val="18"/>
      </w:rPr>
      <w:t>Patron</w:t>
    </w:r>
    <w:r w:rsidRPr="00B40D76">
      <w:rPr>
        <w:color w:val="404040"/>
        <w:sz w:val="18"/>
        <w:szCs w:val="18"/>
      </w:rPr>
      <w:t>: Lord Carrington</w:t>
    </w:r>
    <w:r w:rsidRPr="00B40D76">
      <w:rPr>
        <w:color w:val="404040"/>
        <w:sz w:val="18"/>
        <w:szCs w:val="18"/>
      </w:rPr>
      <w:tab/>
    </w:r>
    <w:r w:rsidRPr="00B40D76">
      <w:rPr>
        <w:b/>
        <w:color w:val="404040"/>
        <w:sz w:val="18"/>
      </w:rPr>
      <w:t>Registered charity no.</w:t>
    </w:r>
    <w:r w:rsidRPr="00B40D76">
      <w:rPr>
        <w:color w:val="404040"/>
        <w:sz w:val="18"/>
      </w:rPr>
      <w:t xml:space="preserve"> 1137029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ABD4" w14:textId="77777777" w:rsidR="007F492C" w:rsidRDefault="007F492C" w:rsidP="002150C6">
      <w:pPr>
        <w:spacing w:after="0" w:line="240" w:lineRule="auto"/>
      </w:pPr>
      <w:r>
        <w:separator/>
      </w:r>
    </w:p>
  </w:footnote>
  <w:footnote w:type="continuationSeparator" w:id="0">
    <w:p w14:paraId="2464E9D5" w14:textId="77777777" w:rsidR="007F492C" w:rsidRDefault="007F492C" w:rsidP="00215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763633"/>
      <w:docPartObj>
        <w:docPartGallery w:val="Page Numbers (Top of Page)"/>
        <w:docPartUnique/>
      </w:docPartObj>
    </w:sdtPr>
    <w:sdtEndPr>
      <w:rPr>
        <w:noProof/>
      </w:rPr>
    </w:sdtEndPr>
    <w:sdtContent>
      <w:p w14:paraId="24FABF53" w14:textId="5C9A03C3" w:rsidR="007F492C" w:rsidRDefault="007F492C">
        <w:pPr>
          <w:pStyle w:val="Header"/>
          <w:jc w:val="right"/>
        </w:pPr>
        <w:r>
          <w:fldChar w:fldCharType="begin"/>
        </w:r>
        <w:r>
          <w:instrText xml:space="preserve"> PAGE   \* MERGEFORMAT </w:instrText>
        </w:r>
        <w:r>
          <w:fldChar w:fldCharType="separate"/>
        </w:r>
        <w:r w:rsidR="003342E5">
          <w:rPr>
            <w:noProof/>
          </w:rPr>
          <w:t>1</w:t>
        </w:r>
        <w:r>
          <w:rPr>
            <w:noProof/>
          </w:rPr>
          <w:fldChar w:fldCharType="end"/>
        </w:r>
      </w:p>
    </w:sdtContent>
  </w:sdt>
  <w:p w14:paraId="32898AEC" w14:textId="77777777" w:rsidR="007F492C" w:rsidRDefault="007F4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E6376"/>
    <w:multiLevelType w:val="multilevel"/>
    <w:tmpl w:val="D25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942CEE"/>
    <w:multiLevelType w:val="hybridMultilevel"/>
    <w:tmpl w:val="E90AD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C40F75"/>
    <w:multiLevelType w:val="hybridMultilevel"/>
    <w:tmpl w:val="4AC27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297271"/>
    <w:multiLevelType w:val="hybridMultilevel"/>
    <w:tmpl w:val="5678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rookes">
    <w15:presenceInfo w15:providerId="Windows Live" w15:userId="8cace4564a2d87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EF"/>
    <w:rsid w:val="00012A6B"/>
    <w:rsid w:val="00012CEA"/>
    <w:rsid w:val="00044E6C"/>
    <w:rsid w:val="0009515E"/>
    <w:rsid w:val="000A1298"/>
    <w:rsid w:val="000A73F6"/>
    <w:rsid w:val="000B75F5"/>
    <w:rsid w:val="000D3698"/>
    <w:rsid w:val="000E7AB3"/>
    <w:rsid w:val="0010037B"/>
    <w:rsid w:val="001010AF"/>
    <w:rsid w:val="00142DDF"/>
    <w:rsid w:val="001521EB"/>
    <w:rsid w:val="00166290"/>
    <w:rsid w:val="001A0180"/>
    <w:rsid w:val="001E46D3"/>
    <w:rsid w:val="001F40DA"/>
    <w:rsid w:val="00203F4B"/>
    <w:rsid w:val="002133B8"/>
    <w:rsid w:val="00213D9D"/>
    <w:rsid w:val="002150C6"/>
    <w:rsid w:val="0023792B"/>
    <w:rsid w:val="00270AC4"/>
    <w:rsid w:val="00275C08"/>
    <w:rsid w:val="00290EAA"/>
    <w:rsid w:val="002B05D9"/>
    <w:rsid w:val="00301545"/>
    <w:rsid w:val="00310025"/>
    <w:rsid w:val="00330A05"/>
    <w:rsid w:val="003342E5"/>
    <w:rsid w:val="00354D79"/>
    <w:rsid w:val="0037084E"/>
    <w:rsid w:val="003919DE"/>
    <w:rsid w:val="003968F0"/>
    <w:rsid w:val="003A4C4C"/>
    <w:rsid w:val="003C35AE"/>
    <w:rsid w:val="003E7FB2"/>
    <w:rsid w:val="003F2271"/>
    <w:rsid w:val="00414DCC"/>
    <w:rsid w:val="00431519"/>
    <w:rsid w:val="00456145"/>
    <w:rsid w:val="00486559"/>
    <w:rsid w:val="004A219B"/>
    <w:rsid w:val="004B7141"/>
    <w:rsid w:val="004D7B01"/>
    <w:rsid w:val="004F4F38"/>
    <w:rsid w:val="0052320E"/>
    <w:rsid w:val="00526E7A"/>
    <w:rsid w:val="00565EB6"/>
    <w:rsid w:val="00580E22"/>
    <w:rsid w:val="00591A03"/>
    <w:rsid w:val="005D20D2"/>
    <w:rsid w:val="005D7F51"/>
    <w:rsid w:val="0060191D"/>
    <w:rsid w:val="00613040"/>
    <w:rsid w:val="0064297B"/>
    <w:rsid w:val="006554F7"/>
    <w:rsid w:val="006B446C"/>
    <w:rsid w:val="00710D09"/>
    <w:rsid w:val="007248CD"/>
    <w:rsid w:val="007311B9"/>
    <w:rsid w:val="007A2172"/>
    <w:rsid w:val="007A248D"/>
    <w:rsid w:val="007E3EB0"/>
    <w:rsid w:val="007E5877"/>
    <w:rsid w:val="007F492C"/>
    <w:rsid w:val="00806140"/>
    <w:rsid w:val="00841EBE"/>
    <w:rsid w:val="00845EBB"/>
    <w:rsid w:val="00864482"/>
    <w:rsid w:val="00874B63"/>
    <w:rsid w:val="008B01CF"/>
    <w:rsid w:val="008B655A"/>
    <w:rsid w:val="008C2349"/>
    <w:rsid w:val="008C5354"/>
    <w:rsid w:val="00904D61"/>
    <w:rsid w:val="00906276"/>
    <w:rsid w:val="00916D48"/>
    <w:rsid w:val="00930CE3"/>
    <w:rsid w:val="0093589D"/>
    <w:rsid w:val="009566A7"/>
    <w:rsid w:val="00962A0D"/>
    <w:rsid w:val="00982FE3"/>
    <w:rsid w:val="009947FE"/>
    <w:rsid w:val="009A0BB7"/>
    <w:rsid w:val="009A2336"/>
    <w:rsid w:val="009B420E"/>
    <w:rsid w:val="009C1C3A"/>
    <w:rsid w:val="009E3AB5"/>
    <w:rsid w:val="009F77B0"/>
    <w:rsid w:val="00A33EFA"/>
    <w:rsid w:val="00A3660B"/>
    <w:rsid w:val="00A53D4D"/>
    <w:rsid w:val="00A633FC"/>
    <w:rsid w:val="00AD1F91"/>
    <w:rsid w:val="00AE2B2E"/>
    <w:rsid w:val="00AF3E05"/>
    <w:rsid w:val="00B35B45"/>
    <w:rsid w:val="00B612EF"/>
    <w:rsid w:val="00B70AFC"/>
    <w:rsid w:val="00BD6312"/>
    <w:rsid w:val="00C02AF1"/>
    <w:rsid w:val="00C27D14"/>
    <w:rsid w:val="00C56166"/>
    <w:rsid w:val="00CA2FFA"/>
    <w:rsid w:val="00CB4963"/>
    <w:rsid w:val="00CD75A9"/>
    <w:rsid w:val="00D057D2"/>
    <w:rsid w:val="00D06861"/>
    <w:rsid w:val="00D16312"/>
    <w:rsid w:val="00D27F72"/>
    <w:rsid w:val="00D37E51"/>
    <w:rsid w:val="00D70C31"/>
    <w:rsid w:val="00D75978"/>
    <w:rsid w:val="00D823D1"/>
    <w:rsid w:val="00DA00A9"/>
    <w:rsid w:val="00DA045D"/>
    <w:rsid w:val="00DA6296"/>
    <w:rsid w:val="00DA6C07"/>
    <w:rsid w:val="00DD77D7"/>
    <w:rsid w:val="00DF0041"/>
    <w:rsid w:val="00DF7A58"/>
    <w:rsid w:val="00E30C86"/>
    <w:rsid w:val="00E55C8B"/>
    <w:rsid w:val="00E61E51"/>
    <w:rsid w:val="00E91B02"/>
    <w:rsid w:val="00EE1CC8"/>
    <w:rsid w:val="00F03DC7"/>
    <w:rsid w:val="00F37540"/>
    <w:rsid w:val="00F47531"/>
    <w:rsid w:val="00F73A3F"/>
    <w:rsid w:val="00FB614B"/>
    <w:rsid w:val="00FC24D0"/>
    <w:rsid w:val="00FE2528"/>
    <w:rsid w:val="00FF3301"/>
    <w:rsid w:val="00FF73EA"/>
    <w:rsid w:val="00FF79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DA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12EF"/>
    <w:pPr>
      <w:keepNext/>
      <w:spacing w:before="240" w:after="60" w:line="240" w:lineRule="auto"/>
      <w:jc w:val="both"/>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unhideWhenUsed/>
    <w:qFormat/>
    <w:rsid w:val="00275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EF"/>
    <w:rPr>
      <w:rFonts w:ascii="Cambria" w:eastAsia="Times New Roman" w:hAnsi="Cambria" w:cs="Times New Roman"/>
      <w:b/>
      <w:bCs/>
      <w:kern w:val="32"/>
      <w:sz w:val="32"/>
      <w:szCs w:val="32"/>
      <w:lang w:eastAsia="en-GB"/>
    </w:rPr>
  </w:style>
  <w:style w:type="character" w:styleId="Hyperlink">
    <w:name w:val="Hyperlink"/>
    <w:rsid w:val="00F37540"/>
    <w:rPr>
      <w:color w:val="0000FF"/>
      <w:u w:val="single"/>
    </w:rPr>
  </w:style>
  <w:style w:type="paragraph" w:styleId="PlainText">
    <w:name w:val="Plain Text"/>
    <w:basedOn w:val="Normal"/>
    <w:link w:val="PlainTextChar"/>
    <w:rsid w:val="00F3754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37540"/>
    <w:rPr>
      <w:rFonts w:ascii="Consolas" w:eastAsia="Calibri" w:hAnsi="Consolas" w:cs="Times New Roman"/>
      <w:sz w:val="21"/>
      <w:szCs w:val="21"/>
    </w:rPr>
  </w:style>
  <w:style w:type="character" w:customStyle="1" w:styleId="highlight">
    <w:name w:val="highlight"/>
    <w:basedOn w:val="DefaultParagraphFont"/>
    <w:rsid w:val="001F40DA"/>
  </w:style>
  <w:style w:type="character" w:styleId="CommentReference">
    <w:name w:val="annotation reference"/>
    <w:basedOn w:val="DefaultParagraphFont"/>
    <w:uiPriority w:val="99"/>
    <w:semiHidden/>
    <w:unhideWhenUsed/>
    <w:rsid w:val="00E91B02"/>
    <w:rPr>
      <w:sz w:val="16"/>
      <w:szCs w:val="16"/>
    </w:rPr>
  </w:style>
  <w:style w:type="paragraph" w:styleId="CommentText">
    <w:name w:val="annotation text"/>
    <w:basedOn w:val="Normal"/>
    <w:link w:val="CommentTextChar"/>
    <w:uiPriority w:val="99"/>
    <w:semiHidden/>
    <w:unhideWhenUsed/>
    <w:rsid w:val="00E91B02"/>
    <w:pPr>
      <w:spacing w:line="240" w:lineRule="auto"/>
    </w:pPr>
    <w:rPr>
      <w:sz w:val="20"/>
      <w:szCs w:val="20"/>
    </w:rPr>
  </w:style>
  <w:style w:type="character" w:customStyle="1" w:styleId="CommentTextChar">
    <w:name w:val="Comment Text Char"/>
    <w:basedOn w:val="DefaultParagraphFont"/>
    <w:link w:val="CommentText"/>
    <w:uiPriority w:val="99"/>
    <w:semiHidden/>
    <w:rsid w:val="00E91B02"/>
    <w:rPr>
      <w:sz w:val="20"/>
      <w:szCs w:val="20"/>
    </w:rPr>
  </w:style>
  <w:style w:type="paragraph" w:styleId="CommentSubject">
    <w:name w:val="annotation subject"/>
    <w:basedOn w:val="CommentText"/>
    <w:next w:val="CommentText"/>
    <w:link w:val="CommentSubjectChar"/>
    <w:uiPriority w:val="99"/>
    <w:semiHidden/>
    <w:unhideWhenUsed/>
    <w:rsid w:val="00E91B02"/>
    <w:rPr>
      <w:b/>
      <w:bCs/>
    </w:rPr>
  </w:style>
  <w:style w:type="character" w:customStyle="1" w:styleId="CommentSubjectChar">
    <w:name w:val="Comment Subject Char"/>
    <w:basedOn w:val="CommentTextChar"/>
    <w:link w:val="CommentSubject"/>
    <w:uiPriority w:val="99"/>
    <w:semiHidden/>
    <w:rsid w:val="00E91B02"/>
    <w:rPr>
      <w:b/>
      <w:bCs/>
      <w:sz w:val="20"/>
      <w:szCs w:val="20"/>
    </w:rPr>
  </w:style>
  <w:style w:type="paragraph" w:styleId="BalloonText">
    <w:name w:val="Balloon Text"/>
    <w:basedOn w:val="Normal"/>
    <w:link w:val="BalloonTextChar"/>
    <w:uiPriority w:val="99"/>
    <w:semiHidden/>
    <w:unhideWhenUsed/>
    <w:rsid w:val="00E9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02"/>
    <w:rPr>
      <w:rFonts w:ascii="Tahoma" w:hAnsi="Tahoma" w:cs="Tahoma"/>
      <w:sz w:val="16"/>
      <w:szCs w:val="16"/>
    </w:rPr>
  </w:style>
  <w:style w:type="paragraph" w:styleId="Header">
    <w:name w:val="header"/>
    <w:basedOn w:val="Normal"/>
    <w:link w:val="HeaderChar"/>
    <w:uiPriority w:val="99"/>
    <w:unhideWhenUsed/>
    <w:rsid w:val="002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C6"/>
  </w:style>
  <w:style w:type="paragraph" w:styleId="Footer">
    <w:name w:val="footer"/>
    <w:basedOn w:val="Normal"/>
    <w:link w:val="FooterChar"/>
    <w:unhideWhenUsed/>
    <w:rsid w:val="002150C6"/>
    <w:pPr>
      <w:tabs>
        <w:tab w:val="center" w:pos="4513"/>
        <w:tab w:val="right" w:pos="9026"/>
      </w:tabs>
      <w:spacing w:after="0" w:line="240" w:lineRule="auto"/>
    </w:pPr>
  </w:style>
  <w:style w:type="character" w:customStyle="1" w:styleId="FooterChar">
    <w:name w:val="Footer Char"/>
    <w:basedOn w:val="DefaultParagraphFont"/>
    <w:link w:val="Footer"/>
    <w:rsid w:val="002150C6"/>
  </w:style>
  <w:style w:type="paragraph" w:styleId="NormalWeb">
    <w:name w:val="Normal (Web)"/>
    <w:basedOn w:val="Normal"/>
    <w:uiPriority w:val="99"/>
    <w:unhideWhenUsed/>
    <w:rsid w:val="00904D61"/>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874B63"/>
    <w:pPr>
      <w:ind w:left="720"/>
      <w:contextualSpacing/>
    </w:pPr>
  </w:style>
  <w:style w:type="character" w:customStyle="1" w:styleId="Heading2Char">
    <w:name w:val="Heading 2 Char"/>
    <w:basedOn w:val="DefaultParagraphFont"/>
    <w:link w:val="Heading2"/>
    <w:uiPriority w:val="9"/>
    <w:rsid w:val="00275C0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3792B"/>
    <w:rPr>
      <w:b/>
      <w:bCs/>
    </w:rPr>
  </w:style>
  <w:style w:type="character" w:customStyle="1" w:styleId="normalchar">
    <w:name w:val="normal__char"/>
    <w:basedOn w:val="DefaultParagraphFont"/>
    <w:rsid w:val="00935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12EF"/>
    <w:pPr>
      <w:keepNext/>
      <w:spacing w:before="240" w:after="60" w:line="240" w:lineRule="auto"/>
      <w:jc w:val="both"/>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unhideWhenUsed/>
    <w:qFormat/>
    <w:rsid w:val="00275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EF"/>
    <w:rPr>
      <w:rFonts w:ascii="Cambria" w:eastAsia="Times New Roman" w:hAnsi="Cambria" w:cs="Times New Roman"/>
      <w:b/>
      <w:bCs/>
      <w:kern w:val="32"/>
      <w:sz w:val="32"/>
      <w:szCs w:val="32"/>
      <w:lang w:eastAsia="en-GB"/>
    </w:rPr>
  </w:style>
  <w:style w:type="character" w:styleId="Hyperlink">
    <w:name w:val="Hyperlink"/>
    <w:rsid w:val="00F37540"/>
    <w:rPr>
      <w:color w:val="0000FF"/>
      <w:u w:val="single"/>
    </w:rPr>
  </w:style>
  <w:style w:type="paragraph" w:styleId="PlainText">
    <w:name w:val="Plain Text"/>
    <w:basedOn w:val="Normal"/>
    <w:link w:val="PlainTextChar"/>
    <w:rsid w:val="00F3754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37540"/>
    <w:rPr>
      <w:rFonts w:ascii="Consolas" w:eastAsia="Calibri" w:hAnsi="Consolas" w:cs="Times New Roman"/>
      <w:sz w:val="21"/>
      <w:szCs w:val="21"/>
    </w:rPr>
  </w:style>
  <w:style w:type="character" w:customStyle="1" w:styleId="highlight">
    <w:name w:val="highlight"/>
    <w:basedOn w:val="DefaultParagraphFont"/>
    <w:rsid w:val="001F40DA"/>
  </w:style>
  <w:style w:type="character" w:styleId="CommentReference">
    <w:name w:val="annotation reference"/>
    <w:basedOn w:val="DefaultParagraphFont"/>
    <w:uiPriority w:val="99"/>
    <w:semiHidden/>
    <w:unhideWhenUsed/>
    <w:rsid w:val="00E91B02"/>
    <w:rPr>
      <w:sz w:val="16"/>
      <w:szCs w:val="16"/>
    </w:rPr>
  </w:style>
  <w:style w:type="paragraph" w:styleId="CommentText">
    <w:name w:val="annotation text"/>
    <w:basedOn w:val="Normal"/>
    <w:link w:val="CommentTextChar"/>
    <w:uiPriority w:val="99"/>
    <w:semiHidden/>
    <w:unhideWhenUsed/>
    <w:rsid w:val="00E91B02"/>
    <w:pPr>
      <w:spacing w:line="240" w:lineRule="auto"/>
    </w:pPr>
    <w:rPr>
      <w:sz w:val="20"/>
      <w:szCs w:val="20"/>
    </w:rPr>
  </w:style>
  <w:style w:type="character" w:customStyle="1" w:styleId="CommentTextChar">
    <w:name w:val="Comment Text Char"/>
    <w:basedOn w:val="DefaultParagraphFont"/>
    <w:link w:val="CommentText"/>
    <w:uiPriority w:val="99"/>
    <w:semiHidden/>
    <w:rsid w:val="00E91B02"/>
    <w:rPr>
      <w:sz w:val="20"/>
      <w:szCs w:val="20"/>
    </w:rPr>
  </w:style>
  <w:style w:type="paragraph" w:styleId="CommentSubject">
    <w:name w:val="annotation subject"/>
    <w:basedOn w:val="CommentText"/>
    <w:next w:val="CommentText"/>
    <w:link w:val="CommentSubjectChar"/>
    <w:uiPriority w:val="99"/>
    <w:semiHidden/>
    <w:unhideWhenUsed/>
    <w:rsid w:val="00E91B02"/>
    <w:rPr>
      <w:b/>
      <w:bCs/>
    </w:rPr>
  </w:style>
  <w:style w:type="character" w:customStyle="1" w:styleId="CommentSubjectChar">
    <w:name w:val="Comment Subject Char"/>
    <w:basedOn w:val="CommentTextChar"/>
    <w:link w:val="CommentSubject"/>
    <w:uiPriority w:val="99"/>
    <w:semiHidden/>
    <w:rsid w:val="00E91B02"/>
    <w:rPr>
      <w:b/>
      <w:bCs/>
      <w:sz w:val="20"/>
      <w:szCs w:val="20"/>
    </w:rPr>
  </w:style>
  <w:style w:type="paragraph" w:styleId="BalloonText">
    <w:name w:val="Balloon Text"/>
    <w:basedOn w:val="Normal"/>
    <w:link w:val="BalloonTextChar"/>
    <w:uiPriority w:val="99"/>
    <w:semiHidden/>
    <w:unhideWhenUsed/>
    <w:rsid w:val="00E9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02"/>
    <w:rPr>
      <w:rFonts w:ascii="Tahoma" w:hAnsi="Tahoma" w:cs="Tahoma"/>
      <w:sz w:val="16"/>
      <w:szCs w:val="16"/>
    </w:rPr>
  </w:style>
  <w:style w:type="paragraph" w:styleId="Header">
    <w:name w:val="header"/>
    <w:basedOn w:val="Normal"/>
    <w:link w:val="HeaderChar"/>
    <w:uiPriority w:val="99"/>
    <w:unhideWhenUsed/>
    <w:rsid w:val="002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C6"/>
  </w:style>
  <w:style w:type="paragraph" w:styleId="Footer">
    <w:name w:val="footer"/>
    <w:basedOn w:val="Normal"/>
    <w:link w:val="FooterChar"/>
    <w:unhideWhenUsed/>
    <w:rsid w:val="002150C6"/>
    <w:pPr>
      <w:tabs>
        <w:tab w:val="center" w:pos="4513"/>
        <w:tab w:val="right" w:pos="9026"/>
      </w:tabs>
      <w:spacing w:after="0" w:line="240" w:lineRule="auto"/>
    </w:pPr>
  </w:style>
  <w:style w:type="character" w:customStyle="1" w:styleId="FooterChar">
    <w:name w:val="Footer Char"/>
    <w:basedOn w:val="DefaultParagraphFont"/>
    <w:link w:val="Footer"/>
    <w:rsid w:val="002150C6"/>
  </w:style>
  <w:style w:type="paragraph" w:styleId="NormalWeb">
    <w:name w:val="Normal (Web)"/>
    <w:basedOn w:val="Normal"/>
    <w:uiPriority w:val="99"/>
    <w:unhideWhenUsed/>
    <w:rsid w:val="00904D61"/>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874B63"/>
    <w:pPr>
      <w:ind w:left="720"/>
      <w:contextualSpacing/>
    </w:pPr>
  </w:style>
  <w:style w:type="character" w:customStyle="1" w:styleId="Heading2Char">
    <w:name w:val="Heading 2 Char"/>
    <w:basedOn w:val="DefaultParagraphFont"/>
    <w:link w:val="Heading2"/>
    <w:uiPriority w:val="9"/>
    <w:rsid w:val="00275C0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3792B"/>
    <w:rPr>
      <w:b/>
      <w:bCs/>
    </w:rPr>
  </w:style>
  <w:style w:type="character" w:customStyle="1" w:styleId="normalchar">
    <w:name w:val="normal__char"/>
    <w:basedOn w:val="DefaultParagraphFont"/>
    <w:rsid w:val="00935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0703">
      <w:bodyDiv w:val="1"/>
      <w:marLeft w:val="0"/>
      <w:marRight w:val="0"/>
      <w:marTop w:val="0"/>
      <w:marBottom w:val="0"/>
      <w:divBdr>
        <w:top w:val="none" w:sz="0" w:space="0" w:color="auto"/>
        <w:left w:val="none" w:sz="0" w:space="0" w:color="auto"/>
        <w:bottom w:val="none" w:sz="0" w:space="0" w:color="auto"/>
        <w:right w:val="none" w:sz="0" w:space="0" w:color="auto"/>
      </w:divBdr>
    </w:div>
    <w:div w:id="253980488">
      <w:bodyDiv w:val="1"/>
      <w:marLeft w:val="0"/>
      <w:marRight w:val="0"/>
      <w:marTop w:val="0"/>
      <w:marBottom w:val="0"/>
      <w:divBdr>
        <w:top w:val="none" w:sz="0" w:space="0" w:color="auto"/>
        <w:left w:val="none" w:sz="0" w:space="0" w:color="auto"/>
        <w:bottom w:val="none" w:sz="0" w:space="0" w:color="auto"/>
        <w:right w:val="none" w:sz="0" w:space="0" w:color="auto"/>
      </w:divBdr>
    </w:div>
    <w:div w:id="649362136">
      <w:bodyDiv w:val="1"/>
      <w:marLeft w:val="0"/>
      <w:marRight w:val="0"/>
      <w:marTop w:val="0"/>
      <w:marBottom w:val="0"/>
      <w:divBdr>
        <w:top w:val="none" w:sz="0" w:space="0" w:color="auto"/>
        <w:left w:val="none" w:sz="0" w:space="0" w:color="auto"/>
        <w:bottom w:val="none" w:sz="0" w:space="0" w:color="auto"/>
        <w:right w:val="none" w:sz="0" w:space="0" w:color="auto"/>
      </w:divBdr>
    </w:div>
    <w:div w:id="7252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arch@gutscharity.org.uk" TargetMode="External"/><Relationship Id="rId4" Type="http://schemas.openxmlformats.org/officeDocument/2006/relationships/settings" Target="settings.xml"/><Relationship Id="rId9" Type="http://schemas.openxmlformats.org/officeDocument/2006/relationships/hyperlink" Target="http://gutscharity.org.uk/research/grants-and-awar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utscharity.org.uk" TargetMode="External"/><Relationship Id="rId2" Type="http://schemas.openxmlformats.org/officeDocument/2006/relationships/hyperlink" Target="mailto:info@gutscharity.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9793099F</Template>
  <TotalTime>362</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Veira</dc:creator>
  <cp:lastModifiedBy>Fiona Veira</cp:lastModifiedBy>
  <cp:revision>30</cp:revision>
  <dcterms:created xsi:type="dcterms:W3CDTF">2018-01-11T15:11:00Z</dcterms:created>
  <dcterms:modified xsi:type="dcterms:W3CDTF">2018-05-31T10:52:00Z</dcterms:modified>
</cp:coreProperties>
</file>